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7177" w14:textId="77777777" w:rsidR="00801C42" w:rsidRDefault="00801C42" w:rsidP="00801C42">
      <w:pPr>
        <w:rPr>
          <w:rFonts w:eastAsia="等线"/>
          <w:color w:val="000000"/>
          <w:lang w:eastAsia="zh-CN"/>
        </w:rPr>
      </w:pPr>
      <w:r w:rsidRPr="001F1C72">
        <w:rPr>
          <w:color w:val="000000"/>
        </w:rPr>
        <w:t>Below is an example</w:t>
      </w:r>
      <w:r>
        <w:rPr>
          <w:rFonts w:hint="eastAsia"/>
          <w:color w:val="000000"/>
          <w:lang w:eastAsia="zh-CN"/>
        </w:rPr>
        <w:t xml:space="preserve">: </w:t>
      </w:r>
    </w:p>
    <w:p w14:paraId="5B60C55C" w14:textId="77777777" w:rsidR="00801C42" w:rsidRPr="009609F2" w:rsidRDefault="00801C42" w:rsidP="00801C42">
      <w:pPr>
        <w:rPr>
          <w:rFonts w:eastAsia="等线"/>
          <w:color w:val="000000"/>
          <w:lang w:eastAsia="zh-CN"/>
        </w:rPr>
      </w:pPr>
    </w:p>
    <w:p w14:paraId="2A804040" w14:textId="77777777" w:rsidR="00801C42" w:rsidRDefault="00801C42" w:rsidP="00801C42">
      <w:pPr>
        <w:jc w:val="center"/>
        <w:rPr>
          <w:rFonts w:eastAsia="等线"/>
          <w:b/>
          <w:color w:val="000000"/>
          <w:lang w:eastAsia="zh-CN"/>
        </w:rPr>
      </w:pPr>
      <w:r w:rsidRPr="00026D12">
        <w:rPr>
          <w:b/>
          <w:color w:val="000000"/>
        </w:rPr>
        <w:t>An improved method for tubulin staining of ciliated eukaryotes</w:t>
      </w:r>
    </w:p>
    <w:p w14:paraId="152DAB53" w14:textId="77777777" w:rsidR="00801C42" w:rsidRPr="00026D12" w:rsidRDefault="00801C42" w:rsidP="00801C42">
      <w:pPr>
        <w:jc w:val="center"/>
        <w:rPr>
          <w:rFonts w:eastAsia="等线" w:hint="eastAsia"/>
          <w:b/>
          <w:color w:val="000000"/>
          <w:sz w:val="28"/>
          <w:szCs w:val="28"/>
          <w:lang w:eastAsia="zh-CN"/>
        </w:rPr>
      </w:pPr>
    </w:p>
    <w:p w14:paraId="14123AFD" w14:textId="77777777" w:rsidR="00801C42" w:rsidRPr="001F1C72" w:rsidRDefault="00801C42" w:rsidP="00801C42">
      <w:pPr>
        <w:jc w:val="center"/>
        <w:rPr>
          <w:color w:val="000000"/>
        </w:rPr>
      </w:pPr>
      <w:r w:rsidRPr="00026D12">
        <w:rPr>
          <w:color w:val="000000"/>
          <w:u w:val="single"/>
          <w:lang w:eastAsia="zh-CN"/>
        </w:rPr>
        <w:t>Tingting Pan</w:t>
      </w:r>
      <w:r w:rsidRPr="00026D12">
        <w:rPr>
          <w:color w:val="000000"/>
          <w:lang w:eastAsia="zh-CN"/>
        </w:rPr>
        <w:t>, Jing Zhang, Che Hu, Guanxiong Yan, Weiwei Qin, Zixin Cheng, Dongxia Yuan, Fang Zhou, Jie Xiong, Wei Miao</w:t>
      </w:r>
      <w:r>
        <w:rPr>
          <w:rFonts w:eastAsia="等线" w:hint="eastAsia"/>
          <w:color w:val="000000"/>
          <w:lang w:eastAsia="zh-CN"/>
        </w:rPr>
        <w:t>*</w:t>
      </w:r>
      <w:r w:rsidRPr="00026D12">
        <w:rPr>
          <w:color w:val="000000"/>
          <w:lang w:eastAsia="zh-CN"/>
        </w:rPr>
        <w:t>, Chuanqi Jiang </w:t>
      </w:r>
      <w:r>
        <w:rPr>
          <w:rFonts w:eastAsia="等线" w:hint="eastAsia"/>
          <w:color w:val="000000"/>
          <w:lang w:eastAsia="zh-CN"/>
        </w:rPr>
        <w:t>*</w:t>
      </w:r>
    </w:p>
    <w:p w14:paraId="1A6DB95B" w14:textId="77777777" w:rsidR="00801C42" w:rsidRDefault="00801C42" w:rsidP="00801C42">
      <w:pPr>
        <w:jc w:val="center"/>
        <w:rPr>
          <w:rFonts w:eastAsia="等线"/>
          <w:i/>
          <w:color w:val="000000"/>
          <w:lang w:eastAsia="zh-CN"/>
        </w:rPr>
      </w:pPr>
      <w:r w:rsidRPr="00026D12">
        <w:rPr>
          <w:i/>
          <w:color w:val="000000"/>
        </w:rPr>
        <w:t>Institute of Hydrobiology, Chinese Academy of Sciences, Wuhan, China</w:t>
      </w:r>
    </w:p>
    <w:p w14:paraId="7E6C896F" w14:textId="77777777" w:rsidR="00801C42" w:rsidRPr="00026D12" w:rsidRDefault="00801C42" w:rsidP="00801C42">
      <w:pPr>
        <w:jc w:val="center"/>
        <w:rPr>
          <w:rFonts w:eastAsia="等线" w:hint="eastAsia"/>
          <w:i/>
          <w:color w:val="000000"/>
          <w:lang w:eastAsia="zh-CN"/>
        </w:rPr>
      </w:pPr>
      <w:r>
        <w:rPr>
          <w:i/>
          <w:color w:val="000000"/>
        </w:rPr>
        <w:t>E</w:t>
      </w:r>
      <w:r w:rsidRPr="0010543D">
        <w:rPr>
          <w:i/>
          <w:color w:val="000000"/>
        </w:rPr>
        <w:t xml:space="preserve">mail: </w:t>
      </w:r>
      <w:proofErr w:type="spellStart"/>
      <w:r>
        <w:rPr>
          <w:rFonts w:eastAsia="等线" w:hint="eastAsia"/>
          <w:i/>
          <w:color w:val="000000"/>
          <w:lang w:eastAsia="zh-CN"/>
        </w:rPr>
        <w:t>pantingting</w:t>
      </w:r>
      <w:r>
        <w:rPr>
          <w:rFonts w:hint="eastAsia"/>
          <w:i/>
          <w:color w:val="000000"/>
          <w:lang w:eastAsia="zh-CN"/>
        </w:rPr>
        <w:t>@</w:t>
      </w:r>
      <w:proofErr w:type="gramStart"/>
      <w:r>
        <w:rPr>
          <w:rFonts w:eastAsia="等线" w:hint="eastAsia"/>
          <w:i/>
          <w:color w:val="000000"/>
          <w:lang w:eastAsia="zh-CN"/>
        </w:rPr>
        <w:t>ihb</w:t>
      </w:r>
      <w:r>
        <w:rPr>
          <w:rFonts w:hint="eastAsia"/>
          <w:i/>
          <w:color w:val="000000"/>
          <w:lang w:eastAsia="zh-CN"/>
        </w:rPr>
        <w:t>,ac</w:t>
      </w:r>
      <w:proofErr w:type="gramEnd"/>
      <w:r>
        <w:rPr>
          <w:rFonts w:hint="eastAsia"/>
          <w:i/>
          <w:color w:val="000000"/>
          <w:lang w:eastAsia="zh-CN"/>
        </w:rPr>
        <w:t>,cn</w:t>
      </w:r>
      <w:proofErr w:type="spellEnd"/>
    </w:p>
    <w:p w14:paraId="24E15C11" w14:textId="77777777" w:rsidR="00801C42" w:rsidRPr="009609F2" w:rsidRDefault="00801C42" w:rsidP="00801C42">
      <w:pPr>
        <w:jc w:val="center"/>
        <w:rPr>
          <w:rFonts w:eastAsia="等线"/>
          <w:i/>
          <w:color w:val="000000"/>
          <w:lang w:eastAsia="zh-CN"/>
        </w:rPr>
      </w:pPr>
    </w:p>
    <w:p w14:paraId="561E260D" w14:textId="41D6E329" w:rsidR="00801C42" w:rsidRDefault="00801C42" w:rsidP="00801C42">
      <w:pPr>
        <w:pStyle w:val="a3"/>
        <w:ind w:firstLineChars="200" w:firstLine="480"/>
        <w:rPr>
          <w:rFonts w:ascii="Times New Roman" w:eastAsia="等线" w:hAnsi="Times New Roman" w:hint="eastAsia"/>
          <w:sz w:val="24"/>
          <w:szCs w:val="24"/>
          <w:lang w:eastAsia="zh-CN"/>
        </w:rPr>
      </w:pPr>
      <w:r w:rsidRPr="00801C42">
        <w:rPr>
          <w:rFonts w:ascii="Times New Roman" w:eastAsia="等线" w:hAnsi="Times New Roman"/>
          <w:sz w:val="24"/>
          <w:szCs w:val="24"/>
          <w:lang w:eastAsia="zh-CN"/>
        </w:rPr>
        <w:t>Cilia are the most striking feature of ciliates, contributing to their high diversity. These cilia can vary in length, covering either the entire cell surface or only specific parts, and can even bundle together to form structures known as cirri</w:t>
      </w:r>
      <w:r w:rsidRPr="00801C42">
        <w:rPr>
          <w:rFonts w:ascii="Times New Roman" w:eastAsia="等线" w:hAnsi="Times New Roman" w:hint="eastAsia"/>
          <w:sz w:val="24"/>
          <w:szCs w:val="24"/>
          <w:vertAlign w:val="superscript"/>
          <w:lang w:eastAsia="zh-CN"/>
        </w:rPr>
        <w:t>1,2,3</w:t>
      </w:r>
      <w:r w:rsidRPr="00801C42">
        <w:rPr>
          <w:rFonts w:ascii="Times New Roman" w:eastAsia="等线" w:hAnsi="Times New Roman"/>
          <w:sz w:val="24"/>
          <w:szCs w:val="24"/>
          <w:lang w:eastAsia="zh-CN"/>
        </w:rPr>
        <w:t>. From a scientific perspective, the study of cilia and their patterns contributes to our understanding of fundamental life characteristics in ciliates, including morphology, cell morphogenesis, locomotion, feeding, signal transmission, and reproduction, which provides insights that extend to the broader realm of life</w:t>
      </w:r>
      <w:r w:rsidRPr="00801C42">
        <w:rPr>
          <w:rFonts w:ascii="Times New Roman" w:eastAsia="等线" w:hAnsi="Times New Roman" w:hint="eastAsia"/>
          <w:sz w:val="24"/>
          <w:szCs w:val="24"/>
          <w:vertAlign w:val="superscript"/>
          <w:lang w:eastAsia="zh-CN"/>
        </w:rPr>
        <w:t>4,5,6</w:t>
      </w:r>
      <w:r w:rsidRPr="00801C42">
        <w:rPr>
          <w:rFonts w:ascii="Times New Roman" w:eastAsia="等线" w:hAnsi="Times New Roman"/>
          <w:sz w:val="24"/>
          <w:szCs w:val="24"/>
          <w:lang w:eastAsia="zh-CN"/>
        </w:rPr>
        <w:t>.</w:t>
      </w:r>
    </w:p>
    <w:p w14:paraId="7495ABA6" w14:textId="2F8197E0" w:rsidR="00801C42" w:rsidRDefault="00801C42" w:rsidP="00801C42">
      <w:pPr>
        <w:pStyle w:val="a3"/>
        <w:ind w:firstLine="426"/>
        <w:rPr>
          <w:rFonts w:ascii="Times New Roman" w:eastAsia="等线" w:hAnsi="Times New Roman"/>
          <w:sz w:val="24"/>
          <w:szCs w:val="24"/>
          <w:lang w:val="pt-BR" w:eastAsia="zh-CN"/>
        </w:rPr>
      </w:pPr>
      <w:r w:rsidRPr="00026D12">
        <w:rPr>
          <w:rFonts w:ascii="Times New Roman" w:eastAsia="等线" w:hAnsi="Times New Roman"/>
          <w:sz w:val="24"/>
          <w:szCs w:val="24"/>
          <w:lang w:eastAsia="zh-CN"/>
        </w:rPr>
        <w:t>We developed a method for tubulin staining in ciliate cells that involves using live-cell tubulin-staining dyes instead of antibodies thereby streamlining the staining process, which is effective across diverse ciliate lineages. Moreover, our method allows integration with immunofluorescence staining using antibodies when needed. The potential applications of this technique extend to cell biology and ciliate morphological and ecological studies.</w:t>
      </w:r>
      <w:r>
        <w:rPr>
          <w:rFonts w:ascii="Times New Roman" w:eastAsia="等线" w:hAnsi="Times New Roman" w:hint="eastAsia"/>
          <w:sz w:val="24"/>
          <w:szCs w:val="24"/>
          <w:lang w:val="pt-BR" w:eastAsia="zh-CN"/>
        </w:rPr>
        <w:t xml:space="preserve"> </w:t>
      </w:r>
    </w:p>
    <w:p w14:paraId="279A38CB" w14:textId="77777777" w:rsidR="00822BBD" w:rsidRDefault="00822BBD">
      <w:pPr>
        <w:rPr>
          <w:rFonts w:eastAsiaTheme="minorEastAsia"/>
          <w:lang w:val="pt-BR" w:eastAsia="zh-CN"/>
        </w:rPr>
      </w:pPr>
    </w:p>
    <w:p w14:paraId="057D1B06" w14:textId="77777777" w:rsidR="00801C42" w:rsidRPr="005C1B93" w:rsidRDefault="00801C42" w:rsidP="00801C42">
      <w:pPr>
        <w:rPr>
          <w:b/>
          <w:bCs/>
          <w:lang w:val="pt-PT"/>
        </w:rPr>
      </w:pPr>
      <w:r w:rsidRPr="005C1B93">
        <w:rPr>
          <w:b/>
          <w:bCs/>
          <w:lang w:val="pt-PT"/>
        </w:rPr>
        <w:t xml:space="preserve">Reference: </w:t>
      </w:r>
    </w:p>
    <w:p w14:paraId="2B826549" w14:textId="638A73D2" w:rsidR="00801C42" w:rsidRPr="00E70DD0" w:rsidRDefault="00801C42" w:rsidP="00E70DD0">
      <w:pPr>
        <w:pStyle w:val="3"/>
        <w:snapToGrid w:val="0"/>
        <w:rPr>
          <w:sz w:val="24"/>
          <w:szCs w:val="24"/>
        </w:rPr>
      </w:pPr>
      <w:r>
        <w:rPr>
          <w:rFonts w:eastAsia="等线" w:hint="eastAsia"/>
          <w:sz w:val="24"/>
          <w:szCs w:val="24"/>
          <w:lang w:eastAsia="zh-CN"/>
        </w:rPr>
        <w:t xml:space="preserve">1. </w:t>
      </w:r>
      <w:r w:rsidR="00E70DD0" w:rsidRPr="00E70DD0">
        <w:rPr>
          <w:sz w:val="24"/>
          <w:szCs w:val="24"/>
        </w:rPr>
        <w:t xml:space="preserve">B.A. Bayless, D.F. Galati, C.G. </w:t>
      </w:r>
      <w:r w:rsidR="00E70DD0" w:rsidRPr="000D2A1F">
        <w:rPr>
          <w:sz w:val="24"/>
          <w:szCs w:val="24"/>
        </w:rPr>
        <w:t>Cilia</w:t>
      </w:r>
      <w:r w:rsidR="00E70DD0" w:rsidRPr="00E70DD0">
        <w:rPr>
          <w:sz w:val="24"/>
          <w:szCs w:val="24"/>
        </w:rPr>
        <w:t>,</w:t>
      </w:r>
      <w:r w:rsidR="000D2A1F" w:rsidRPr="000D2A1F">
        <w:rPr>
          <w:sz w:val="24"/>
          <w:szCs w:val="24"/>
        </w:rPr>
        <w:t xml:space="preserve"> </w:t>
      </w:r>
      <w:r w:rsidR="000D2A1F" w:rsidRPr="000D2A1F">
        <w:rPr>
          <w:b/>
          <w:bCs/>
          <w:sz w:val="24"/>
          <w:szCs w:val="24"/>
        </w:rPr>
        <w:t>2015</w:t>
      </w:r>
      <w:r w:rsidR="000D2A1F">
        <w:rPr>
          <w:rFonts w:eastAsiaTheme="minorEastAsia" w:hint="eastAsia"/>
          <w:sz w:val="24"/>
          <w:szCs w:val="24"/>
          <w:lang w:eastAsia="zh-CN"/>
        </w:rPr>
        <w:t>,</w:t>
      </w:r>
      <w:r w:rsidR="00E70DD0" w:rsidRPr="00E70DD0">
        <w:rPr>
          <w:sz w:val="24"/>
          <w:szCs w:val="24"/>
        </w:rPr>
        <w:t xml:space="preserve"> 5, p. 1</w:t>
      </w:r>
      <w:r w:rsidRPr="005C1B93">
        <w:rPr>
          <w:sz w:val="24"/>
          <w:szCs w:val="24"/>
          <w:lang w:val="pt-PT" w:bidi="th-TH"/>
        </w:rPr>
        <w:t xml:space="preserve"> </w:t>
      </w:r>
    </w:p>
    <w:p w14:paraId="0FFA8442" w14:textId="7301C9D3" w:rsidR="00E70DD0" w:rsidRPr="00E70DD0" w:rsidRDefault="00801C42" w:rsidP="00E70DD0">
      <w:pPr>
        <w:pStyle w:val="3"/>
        <w:snapToGrid w:val="0"/>
        <w:jc w:val="left"/>
        <w:rPr>
          <w:rFonts w:eastAsiaTheme="minorEastAsia" w:hint="eastAsia"/>
          <w:sz w:val="24"/>
          <w:szCs w:val="24"/>
          <w:lang w:eastAsia="zh-CN"/>
        </w:rPr>
      </w:pPr>
      <w:r>
        <w:rPr>
          <w:rFonts w:eastAsia="等线" w:hint="eastAsia"/>
          <w:sz w:val="24"/>
          <w:szCs w:val="24"/>
          <w:lang w:eastAsia="zh-CN"/>
        </w:rPr>
        <w:t xml:space="preserve">2. </w:t>
      </w:r>
      <w:r w:rsidR="00E70DD0" w:rsidRPr="00E70DD0">
        <w:rPr>
          <w:sz w:val="24"/>
          <w:szCs w:val="24"/>
        </w:rPr>
        <w:t xml:space="preserve">J. Jiang, C. Shao, H. Xu, K.A. </w:t>
      </w:r>
      <w:r w:rsidR="00E70DD0" w:rsidRPr="000D2A1F">
        <w:rPr>
          <w:i/>
          <w:iCs/>
          <w:sz w:val="24"/>
          <w:szCs w:val="24"/>
        </w:rPr>
        <w:t>J. Mar. Biol. Assoc. U. K.</w:t>
      </w:r>
      <w:r w:rsidR="00E70DD0" w:rsidRPr="00E70DD0">
        <w:rPr>
          <w:sz w:val="24"/>
          <w:szCs w:val="24"/>
        </w:rPr>
        <w:t xml:space="preserve">, </w:t>
      </w:r>
      <w:r w:rsidR="000D2A1F" w:rsidRPr="000D2A1F">
        <w:rPr>
          <w:b/>
          <w:bCs/>
          <w:sz w:val="24"/>
          <w:szCs w:val="24"/>
        </w:rPr>
        <w:t>2010</w:t>
      </w:r>
      <w:r w:rsidR="000D2A1F" w:rsidRPr="000D2A1F">
        <w:rPr>
          <w:rFonts w:eastAsiaTheme="minorEastAsia" w:hint="eastAsia"/>
          <w:sz w:val="24"/>
          <w:szCs w:val="24"/>
          <w:lang w:eastAsia="zh-CN"/>
        </w:rPr>
        <w:t xml:space="preserve">, </w:t>
      </w:r>
      <w:r w:rsidR="00E70DD0" w:rsidRPr="00E70DD0">
        <w:rPr>
          <w:sz w:val="24"/>
          <w:szCs w:val="24"/>
        </w:rPr>
        <w:t>90, pp. 683-689</w:t>
      </w:r>
    </w:p>
    <w:p w14:paraId="417423B3" w14:textId="73D666BB" w:rsidR="00801C42" w:rsidRPr="000D2A1F" w:rsidRDefault="00801C42" w:rsidP="00E70DD0">
      <w:pPr>
        <w:pStyle w:val="3"/>
        <w:snapToGrid w:val="0"/>
        <w:jc w:val="left"/>
        <w:rPr>
          <w:rFonts w:eastAsiaTheme="minorEastAsia" w:hint="eastAsia"/>
          <w:bCs/>
          <w:sz w:val="24"/>
          <w:szCs w:val="24"/>
          <w:lang w:eastAsia="zh-CN"/>
        </w:rPr>
      </w:pPr>
      <w:r>
        <w:rPr>
          <w:rFonts w:eastAsia="等线" w:hint="eastAsia"/>
          <w:bCs/>
          <w:sz w:val="24"/>
          <w:szCs w:val="24"/>
          <w:lang w:eastAsia="zh-CN"/>
        </w:rPr>
        <w:t xml:space="preserve">3. </w:t>
      </w:r>
      <w:r w:rsidR="00E70DD0" w:rsidRPr="00E70DD0">
        <w:rPr>
          <w:bCs/>
          <w:sz w:val="24"/>
          <w:szCs w:val="24"/>
        </w:rPr>
        <w:t>D.H. Lynn, Springer, Dordrecht</w:t>
      </w:r>
      <w:r w:rsidR="000D2A1F">
        <w:rPr>
          <w:rFonts w:eastAsiaTheme="minorEastAsia" w:hint="eastAsia"/>
          <w:bCs/>
          <w:sz w:val="24"/>
          <w:szCs w:val="24"/>
          <w:lang w:eastAsia="zh-CN"/>
        </w:rPr>
        <w:t xml:space="preserve">, </w:t>
      </w:r>
      <w:r w:rsidR="00E70DD0" w:rsidRPr="000D2A1F">
        <w:rPr>
          <w:b/>
          <w:sz w:val="24"/>
          <w:szCs w:val="24"/>
        </w:rPr>
        <w:t>2008</w:t>
      </w:r>
      <w:r w:rsidR="000D2A1F">
        <w:rPr>
          <w:rFonts w:eastAsiaTheme="minorEastAsia" w:hint="eastAsia"/>
          <w:bCs/>
          <w:sz w:val="24"/>
          <w:szCs w:val="24"/>
          <w:lang w:eastAsia="zh-CN"/>
        </w:rPr>
        <w:t>.</w:t>
      </w:r>
    </w:p>
    <w:p w14:paraId="2FDA0FE4" w14:textId="6DED0732" w:rsidR="00843483" w:rsidRPr="00843483" w:rsidRDefault="00843483" w:rsidP="00843483">
      <w:pPr>
        <w:pStyle w:val="3"/>
        <w:snapToGrid w:val="0"/>
        <w:jc w:val="left"/>
        <w:rPr>
          <w:rFonts w:eastAsiaTheme="minorEastAsia" w:hint="eastAsia"/>
          <w:bCs/>
          <w:sz w:val="24"/>
          <w:szCs w:val="24"/>
          <w:lang w:eastAsia="zh-CN"/>
        </w:rPr>
      </w:pPr>
      <w:r>
        <w:rPr>
          <w:rFonts w:eastAsiaTheme="minorEastAsia" w:hint="eastAsia"/>
          <w:bCs/>
          <w:sz w:val="24"/>
          <w:szCs w:val="24"/>
          <w:lang w:eastAsia="zh-CN"/>
        </w:rPr>
        <w:t xml:space="preserve">4. </w:t>
      </w:r>
      <w:r w:rsidRPr="00843483">
        <w:rPr>
          <w:rFonts w:eastAsiaTheme="minorEastAsia"/>
          <w:bCs/>
          <w:sz w:val="24"/>
          <w:szCs w:val="24"/>
          <w:lang w:eastAsia="zh-CN"/>
        </w:rPr>
        <w:t>B.A. Bayless, F.M. Navarro, M. Winey</w:t>
      </w:r>
      <w:r w:rsidR="000D2A1F">
        <w:rPr>
          <w:rFonts w:eastAsiaTheme="minorEastAsia" w:hint="eastAsia"/>
          <w:bCs/>
          <w:sz w:val="24"/>
          <w:szCs w:val="24"/>
          <w:lang w:eastAsia="zh-CN"/>
        </w:rPr>
        <w:t xml:space="preserve">. </w:t>
      </w:r>
      <w:r w:rsidRPr="000D2A1F">
        <w:rPr>
          <w:rFonts w:eastAsiaTheme="minorEastAsia"/>
          <w:bCs/>
          <w:i/>
          <w:iCs/>
          <w:sz w:val="24"/>
          <w:szCs w:val="24"/>
          <w:lang w:eastAsia="zh-CN"/>
        </w:rPr>
        <w:t>Cell Dev. Biol.</w:t>
      </w:r>
      <w:r w:rsidRPr="00843483">
        <w:rPr>
          <w:rFonts w:eastAsiaTheme="minorEastAsia"/>
          <w:bCs/>
          <w:sz w:val="24"/>
          <w:szCs w:val="24"/>
          <w:lang w:eastAsia="zh-CN"/>
        </w:rPr>
        <w:t xml:space="preserve">, </w:t>
      </w:r>
      <w:r w:rsidR="000D2A1F" w:rsidRPr="000D2A1F">
        <w:rPr>
          <w:rFonts w:eastAsiaTheme="minorEastAsia"/>
          <w:b/>
          <w:sz w:val="24"/>
          <w:szCs w:val="24"/>
          <w:lang w:eastAsia="zh-CN"/>
        </w:rPr>
        <w:t>2019</w:t>
      </w:r>
      <w:r w:rsidR="000D2A1F" w:rsidRPr="000D2A1F">
        <w:rPr>
          <w:rFonts w:eastAsiaTheme="minorEastAsia" w:hint="eastAsia"/>
          <w:bCs/>
          <w:sz w:val="24"/>
          <w:szCs w:val="24"/>
          <w:lang w:eastAsia="zh-CN"/>
        </w:rPr>
        <w:t>,</w:t>
      </w:r>
      <w:r w:rsidR="000D2A1F">
        <w:rPr>
          <w:rFonts w:eastAsiaTheme="minorEastAsia" w:hint="eastAsia"/>
          <w:b/>
          <w:sz w:val="24"/>
          <w:szCs w:val="24"/>
          <w:lang w:eastAsia="zh-CN"/>
        </w:rPr>
        <w:t xml:space="preserve"> </w:t>
      </w:r>
      <w:r w:rsidRPr="00843483">
        <w:rPr>
          <w:rFonts w:eastAsiaTheme="minorEastAsia"/>
          <w:bCs/>
          <w:sz w:val="24"/>
          <w:szCs w:val="24"/>
          <w:lang w:eastAsia="zh-CN"/>
        </w:rPr>
        <w:t>7, p. 265</w:t>
      </w:r>
    </w:p>
    <w:p w14:paraId="45F27771" w14:textId="3EA44617" w:rsidR="00843483" w:rsidRPr="00843483" w:rsidRDefault="00843483" w:rsidP="00843483">
      <w:pPr>
        <w:rPr>
          <w:rFonts w:eastAsiaTheme="minorEastAsia"/>
          <w:lang w:eastAsia="zh-CN"/>
        </w:rPr>
      </w:pPr>
      <w:r>
        <w:rPr>
          <w:rFonts w:eastAsiaTheme="minorEastAsia" w:hint="eastAsia"/>
          <w:lang w:val="pt-BR" w:eastAsia="zh-CN"/>
        </w:rPr>
        <w:t>5.</w:t>
      </w:r>
      <w:r w:rsidRPr="00843483">
        <w:rPr>
          <w:rFonts w:ascii="Arial" w:eastAsia="宋体" w:hAnsi="Arial" w:cs="Arial"/>
          <w:color w:val="1F1F1F"/>
          <w:kern w:val="0"/>
          <w:lang w:eastAsia="zh-CN"/>
        </w:rPr>
        <w:t xml:space="preserve"> </w:t>
      </w:r>
      <w:r w:rsidRPr="00843483">
        <w:rPr>
          <w:rFonts w:eastAsiaTheme="minorEastAsia"/>
          <w:lang w:eastAsia="zh-CN"/>
        </w:rPr>
        <w:t>H. Soares, B. Carmona, S. Nolasco, L. </w:t>
      </w:r>
      <w:proofErr w:type="spellStart"/>
      <w:r w:rsidRPr="00843483">
        <w:rPr>
          <w:rFonts w:eastAsiaTheme="minorEastAsia"/>
          <w:lang w:eastAsia="zh-CN"/>
        </w:rPr>
        <w:t>Viseu</w:t>
      </w:r>
      <w:proofErr w:type="spellEnd"/>
      <w:r w:rsidRPr="00843483">
        <w:rPr>
          <w:rFonts w:eastAsiaTheme="minorEastAsia"/>
          <w:lang w:eastAsia="zh-CN"/>
        </w:rPr>
        <w:t xml:space="preserve"> Melo.</w:t>
      </w:r>
      <w:r w:rsidRPr="00843483">
        <w:rPr>
          <w:rFonts w:eastAsiaTheme="minorEastAsia"/>
          <w:i/>
          <w:iCs/>
          <w:lang w:eastAsia="zh-CN"/>
        </w:rPr>
        <w:t xml:space="preserve"> Cell Dev. Biol.</w:t>
      </w:r>
      <w:r w:rsidR="000D2A1F" w:rsidRPr="000D2A1F">
        <w:rPr>
          <w:rFonts w:eastAsiaTheme="minorEastAsia"/>
          <w:lang w:eastAsia="zh-CN"/>
        </w:rPr>
        <w:t xml:space="preserve"> </w:t>
      </w:r>
      <w:r w:rsidR="000D2A1F" w:rsidRPr="00843483">
        <w:rPr>
          <w:rFonts w:eastAsiaTheme="minorEastAsia"/>
          <w:b/>
          <w:bCs/>
          <w:lang w:eastAsia="zh-CN"/>
        </w:rPr>
        <w:t>2019</w:t>
      </w:r>
      <w:r w:rsidRPr="00843483">
        <w:rPr>
          <w:rFonts w:eastAsiaTheme="minorEastAsia"/>
          <w:lang w:eastAsia="zh-CN"/>
        </w:rPr>
        <w:t>, 7, p. 240</w:t>
      </w:r>
    </w:p>
    <w:p w14:paraId="67A73A53" w14:textId="0B30E75C" w:rsidR="00801C42" w:rsidRPr="00801C42" w:rsidRDefault="000D2A1F">
      <w:pPr>
        <w:rPr>
          <w:rFonts w:eastAsiaTheme="minorEastAsia" w:hint="eastAsia"/>
          <w:lang w:val="pt-BR" w:eastAsia="zh-CN"/>
        </w:rPr>
      </w:pPr>
      <w:r w:rsidRPr="000D2A1F">
        <w:rPr>
          <w:rFonts w:eastAsiaTheme="minorEastAsia"/>
          <w:lang w:val="pt-BR" w:eastAsia="zh-CN"/>
        </w:rPr>
        <w:t>6.</w:t>
      </w:r>
      <w:r>
        <w:rPr>
          <w:rFonts w:eastAsiaTheme="minorEastAsia" w:hint="eastAsia"/>
          <w:lang w:val="pt-BR" w:eastAsia="zh-CN"/>
        </w:rPr>
        <w:t xml:space="preserve"> </w:t>
      </w:r>
      <w:r w:rsidRPr="000D2A1F">
        <w:rPr>
          <w:rFonts w:eastAsiaTheme="minorEastAsia"/>
          <w:lang w:val="pt-BR" w:eastAsia="zh-CN"/>
        </w:rPr>
        <w:t>D. Tang, X. Wang, J. Dong, Y. Li, F. Gao, H. Xie, C. Zhao.</w:t>
      </w:r>
      <w:r>
        <w:rPr>
          <w:rFonts w:eastAsiaTheme="minorEastAsia" w:hint="eastAsia"/>
          <w:lang w:val="pt-BR" w:eastAsia="zh-CN"/>
        </w:rPr>
        <w:t xml:space="preserve"> </w:t>
      </w:r>
      <w:r w:rsidRPr="000D2A1F">
        <w:rPr>
          <w:rFonts w:eastAsiaTheme="minorEastAsia"/>
          <w:i/>
          <w:iCs/>
          <w:lang w:val="pt-BR" w:eastAsia="zh-CN"/>
        </w:rPr>
        <w:t>Front.Microbiol.</w:t>
      </w:r>
      <w:r w:rsidRPr="000D2A1F">
        <w:rPr>
          <w:rFonts w:eastAsiaTheme="minorEastAsia"/>
          <w:lang w:val="pt-BR" w:eastAsia="zh-CN"/>
        </w:rPr>
        <w:t xml:space="preserve"> 2020, 11, Article 549781</w:t>
      </w:r>
    </w:p>
    <w:sectPr w:rsidR="00801C42" w:rsidRPr="00801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BD"/>
    <w:rsid w:val="000D2A1F"/>
    <w:rsid w:val="00801C42"/>
    <w:rsid w:val="00822BBD"/>
    <w:rsid w:val="00843483"/>
    <w:rsid w:val="00957D25"/>
    <w:rsid w:val="00E7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C84E"/>
  <w15:chartTrackingRefBased/>
  <w15:docId w15:val="{30BD1F6E-0ACE-45FF-9058-B1A07B1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C42"/>
    <w:pPr>
      <w:widowControl w:val="0"/>
      <w:jc w:val="both"/>
    </w:pPr>
    <w:rPr>
      <w:rFonts w:ascii="Times New Roman" w:eastAsia="MS Mincho" w:hAnsi="Times New Roman" w:cs="Times New Roman"/>
      <w:sz w:val="24"/>
      <w:szCs w:val="24"/>
      <w:lang w:eastAsia="ja-JP"/>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1C42"/>
    <w:rPr>
      <w:rFonts w:ascii="MS Mincho" w:hAnsi="Courier New"/>
      <w:sz w:val="21"/>
      <w:szCs w:val="20"/>
    </w:rPr>
  </w:style>
  <w:style w:type="character" w:customStyle="1" w:styleId="a4">
    <w:name w:val="纯文本 字符"/>
    <w:basedOn w:val="a0"/>
    <w:link w:val="a3"/>
    <w:rsid w:val="00801C42"/>
    <w:rPr>
      <w:rFonts w:ascii="MS Mincho" w:eastAsia="MS Mincho" w:hAnsi="Courier New" w:cs="Times New Roman"/>
      <w:szCs w:val="20"/>
      <w:lang w:eastAsia="ja-JP"/>
      <w14:ligatures w14:val="none"/>
    </w:rPr>
  </w:style>
  <w:style w:type="character" w:styleId="a5">
    <w:name w:val="Hyperlink"/>
    <w:basedOn w:val="a0"/>
    <w:uiPriority w:val="99"/>
    <w:unhideWhenUsed/>
    <w:rsid w:val="00801C42"/>
    <w:rPr>
      <w:color w:val="0563C1" w:themeColor="hyperlink"/>
      <w:u w:val="single"/>
    </w:rPr>
  </w:style>
  <w:style w:type="character" w:styleId="a6">
    <w:name w:val="Unresolved Mention"/>
    <w:basedOn w:val="a0"/>
    <w:uiPriority w:val="99"/>
    <w:semiHidden/>
    <w:unhideWhenUsed/>
    <w:rsid w:val="00801C42"/>
    <w:rPr>
      <w:color w:val="605E5C"/>
      <w:shd w:val="clear" w:color="auto" w:fill="E1DFDD"/>
    </w:rPr>
  </w:style>
  <w:style w:type="paragraph" w:styleId="3">
    <w:name w:val="Body Text 3"/>
    <w:basedOn w:val="a"/>
    <w:link w:val="30"/>
    <w:unhideWhenUsed/>
    <w:rsid w:val="00801C42"/>
    <w:rPr>
      <w:sz w:val="16"/>
      <w:szCs w:val="16"/>
    </w:rPr>
  </w:style>
  <w:style w:type="character" w:customStyle="1" w:styleId="30">
    <w:name w:val="正文文本 3 字符"/>
    <w:basedOn w:val="a0"/>
    <w:link w:val="3"/>
    <w:rsid w:val="00801C42"/>
    <w:rPr>
      <w:rFonts w:ascii="Times New Roman" w:eastAsia="MS Mincho" w:hAnsi="Times New Roman" w:cs="Times New Roman"/>
      <w:sz w:val="16"/>
      <w:szCs w:val="16"/>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1614">
      <w:bodyDiv w:val="1"/>
      <w:marLeft w:val="0"/>
      <w:marRight w:val="0"/>
      <w:marTop w:val="0"/>
      <w:marBottom w:val="0"/>
      <w:divBdr>
        <w:top w:val="none" w:sz="0" w:space="0" w:color="auto"/>
        <w:left w:val="none" w:sz="0" w:space="0" w:color="auto"/>
        <w:bottom w:val="none" w:sz="0" w:space="0" w:color="auto"/>
        <w:right w:val="none" w:sz="0" w:space="0" w:color="auto"/>
      </w:divBdr>
      <w:divsChild>
        <w:div w:id="644163272">
          <w:marLeft w:val="0"/>
          <w:marRight w:val="0"/>
          <w:marTop w:val="0"/>
          <w:marBottom w:val="0"/>
          <w:divBdr>
            <w:top w:val="none" w:sz="0" w:space="0" w:color="auto"/>
            <w:left w:val="none" w:sz="0" w:space="0" w:color="auto"/>
            <w:bottom w:val="none" w:sz="0" w:space="0" w:color="auto"/>
            <w:right w:val="none" w:sz="0" w:space="0" w:color="auto"/>
          </w:divBdr>
        </w:div>
        <w:div w:id="1417285870">
          <w:marLeft w:val="0"/>
          <w:marRight w:val="0"/>
          <w:marTop w:val="0"/>
          <w:marBottom w:val="0"/>
          <w:divBdr>
            <w:top w:val="none" w:sz="0" w:space="0" w:color="auto"/>
            <w:left w:val="none" w:sz="0" w:space="0" w:color="auto"/>
            <w:bottom w:val="none" w:sz="0" w:space="0" w:color="auto"/>
            <w:right w:val="none" w:sz="0" w:space="0" w:color="auto"/>
          </w:divBdr>
        </w:div>
      </w:divsChild>
    </w:div>
    <w:div w:id="301085473">
      <w:bodyDiv w:val="1"/>
      <w:marLeft w:val="0"/>
      <w:marRight w:val="0"/>
      <w:marTop w:val="0"/>
      <w:marBottom w:val="0"/>
      <w:divBdr>
        <w:top w:val="none" w:sz="0" w:space="0" w:color="auto"/>
        <w:left w:val="none" w:sz="0" w:space="0" w:color="auto"/>
        <w:bottom w:val="none" w:sz="0" w:space="0" w:color="auto"/>
        <w:right w:val="none" w:sz="0" w:space="0" w:color="auto"/>
      </w:divBdr>
      <w:divsChild>
        <w:div w:id="1690787844">
          <w:marLeft w:val="0"/>
          <w:marRight w:val="0"/>
          <w:marTop w:val="0"/>
          <w:marBottom w:val="0"/>
          <w:divBdr>
            <w:top w:val="none" w:sz="0" w:space="0" w:color="auto"/>
            <w:left w:val="none" w:sz="0" w:space="0" w:color="auto"/>
            <w:bottom w:val="none" w:sz="0" w:space="0" w:color="auto"/>
            <w:right w:val="none" w:sz="0" w:space="0" w:color="auto"/>
          </w:divBdr>
        </w:div>
        <w:div w:id="237131812">
          <w:marLeft w:val="0"/>
          <w:marRight w:val="0"/>
          <w:marTop w:val="0"/>
          <w:marBottom w:val="0"/>
          <w:divBdr>
            <w:top w:val="none" w:sz="0" w:space="0" w:color="auto"/>
            <w:left w:val="none" w:sz="0" w:space="0" w:color="auto"/>
            <w:bottom w:val="none" w:sz="0" w:space="0" w:color="auto"/>
            <w:right w:val="none" w:sz="0" w:space="0" w:color="auto"/>
          </w:divBdr>
        </w:div>
      </w:divsChild>
    </w:div>
    <w:div w:id="301539821">
      <w:bodyDiv w:val="1"/>
      <w:marLeft w:val="0"/>
      <w:marRight w:val="0"/>
      <w:marTop w:val="0"/>
      <w:marBottom w:val="0"/>
      <w:divBdr>
        <w:top w:val="none" w:sz="0" w:space="0" w:color="auto"/>
        <w:left w:val="none" w:sz="0" w:space="0" w:color="auto"/>
        <w:bottom w:val="none" w:sz="0" w:space="0" w:color="auto"/>
        <w:right w:val="none" w:sz="0" w:space="0" w:color="auto"/>
      </w:divBdr>
      <w:divsChild>
        <w:div w:id="1463647606">
          <w:marLeft w:val="0"/>
          <w:marRight w:val="0"/>
          <w:marTop w:val="0"/>
          <w:marBottom w:val="0"/>
          <w:divBdr>
            <w:top w:val="none" w:sz="0" w:space="0" w:color="auto"/>
            <w:left w:val="none" w:sz="0" w:space="0" w:color="auto"/>
            <w:bottom w:val="none" w:sz="0" w:space="0" w:color="auto"/>
            <w:right w:val="none" w:sz="0" w:space="0" w:color="auto"/>
          </w:divBdr>
        </w:div>
        <w:div w:id="1104962094">
          <w:marLeft w:val="0"/>
          <w:marRight w:val="0"/>
          <w:marTop w:val="0"/>
          <w:marBottom w:val="0"/>
          <w:divBdr>
            <w:top w:val="none" w:sz="0" w:space="0" w:color="auto"/>
            <w:left w:val="none" w:sz="0" w:space="0" w:color="auto"/>
            <w:bottom w:val="none" w:sz="0" w:space="0" w:color="auto"/>
            <w:right w:val="none" w:sz="0" w:space="0" w:color="auto"/>
          </w:divBdr>
        </w:div>
      </w:divsChild>
    </w:div>
    <w:div w:id="370032021">
      <w:bodyDiv w:val="1"/>
      <w:marLeft w:val="0"/>
      <w:marRight w:val="0"/>
      <w:marTop w:val="0"/>
      <w:marBottom w:val="0"/>
      <w:divBdr>
        <w:top w:val="none" w:sz="0" w:space="0" w:color="auto"/>
        <w:left w:val="none" w:sz="0" w:space="0" w:color="auto"/>
        <w:bottom w:val="none" w:sz="0" w:space="0" w:color="auto"/>
        <w:right w:val="none" w:sz="0" w:space="0" w:color="auto"/>
      </w:divBdr>
      <w:divsChild>
        <w:div w:id="1994869852">
          <w:marLeft w:val="0"/>
          <w:marRight w:val="0"/>
          <w:marTop w:val="0"/>
          <w:marBottom w:val="0"/>
          <w:divBdr>
            <w:top w:val="none" w:sz="0" w:space="0" w:color="auto"/>
            <w:left w:val="none" w:sz="0" w:space="0" w:color="auto"/>
            <w:bottom w:val="none" w:sz="0" w:space="0" w:color="auto"/>
            <w:right w:val="none" w:sz="0" w:space="0" w:color="auto"/>
          </w:divBdr>
        </w:div>
        <w:div w:id="157695615">
          <w:marLeft w:val="0"/>
          <w:marRight w:val="0"/>
          <w:marTop w:val="0"/>
          <w:marBottom w:val="0"/>
          <w:divBdr>
            <w:top w:val="none" w:sz="0" w:space="0" w:color="auto"/>
            <w:left w:val="none" w:sz="0" w:space="0" w:color="auto"/>
            <w:bottom w:val="none" w:sz="0" w:space="0" w:color="auto"/>
            <w:right w:val="none" w:sz="0" w:space="0" w:color="auto"/>
          </w:divBdr>
        </w:div>
      </w:divsChild>
    </w:div>
    <w:div w:id="556741999">
      <w:bodyDiv w:val="1"/>
      <w:marLeft w:val="0"/>
      <w:marRight w:val="0"/>
      <w:marTop w:val="0"/>
      <w:marBottom w:val="0"/>
      <w:divBdr>
        <w:top w:val="none" w:sz="0" w:space="0" w:color="auto"/>
        <w:left w:val="none" w:sz="0" w:space="0" w:color="auto"/>
        <w:bottom w:val="none" w:sz="0" w:space="0" w:color="auto"/>
        <w:right w:val="none" w:sz="0" w:space="0" w:color="auto"/>
      </w:divBdr>
      <w:divsChild>
        <w:div w:id="1695770183">
          <w:marLeft w:val="0"/>
          <w:marRight w:val="0"/>
          <w:marTop w:val="0"/>
          <w:marBottom w:val="0"/>
          <w:divBdr>
            <w:top w:val="none" w:sz="0" w:space="0" w:color="auto"/>
            <w:left w:val="none" w:sz="0" w:space="0" w:color="auto"/>
            <w:bottom w:val="none" w:sz="0" w:space="0" w:color="auto"/>
            <w:right w:val="none" w:sz="0" w:space="0" w:color="auto"/>
          </w:divBdr>
        </w:div>
        <w:div w:id="1726760172">
          <w:marLeft w:val="0"/>
          <w:marRight w:val="0"/>
          <w:marTop w:val="0"/>
          <w:marBottom w:val="0"/>
          <w:divBdr>
            <w:top w:val="none" w:sz="0" w:space="0" w:color="auto"/>
            <w:left w:val="none" w:sz="0" w:space="0" w:color="auto"/>
            <w:bottom w:val="none" w:sz="0" w:space="0" w:color="auto"/>
            <w:right w:val="none" w:sz="0" w:space="0" w:color="auto"/>
          </w:divBdr>
        </w:div>
      </w:divsChild>
    </w:div>
    <w:div w:id="748428384">
      <w:bodyDiv w:val="1"/>
      <w:marLeft w:val="0"/>
      <w:marRight w:val="0"/>
      <w:marTop w:val="0"/>
      <w:marBottom w:val="0"/>
      <w:divBdr>
        <w:top w:val="none" w:sz="0" w:space="0" w:color="auto"/>
        <w:left w:val="none" w:sz="0" w:space="0" w:color="auto"/>
        <w:bottom w:val="none" w:sz="0" w:space="0" w:color="auto"/>
        <w:right w:val="none" w:sz="0" w:space="0" w:color="auto"/>
      </w:divBdr>
      <w:divsChild>
        <w:div w:id="708648744">
          <w:marLeft w:val="0"/>
          <w:marRight w:val="0"/>
          <w:marTop w:val="0"/>
          <w:marBottom w:val="0"/>
          <w:divBdr>
            <w:top w:val="none" w:sz="0" w:space="0" w:color="auto"/>
            <w:left w:val="none" w:sz="0" w:space="0" w:color="auto"/>
            <w:bottom w:val="none" w:sz="0" w:space="0" w:color="auto"/>
            <w:right w:val="none" w:sz="0" w:space="0" w:color="auto"/>
          </w:divBdr>
        </w:div>
        <w:div w:id="1095901901">
          <w:marLeft w:val="0"/>
          <w:marRight w:val="0"/>
          <w:marTop w:val="0"/>
          <w:marBottom w:val="0"/>
          <w:divBdr>
            <w:top w:val="none" w:sz="0" w:space="0" w:color="auto"/>
            <w:left w:val="none" w:sz="0" w:space="0" w:color="auto"/>
            <w:bottom w:val="none" w:sz="0" w:space="0" w:color="auto"/>
            <w:right w:val="none" w:sz="0" w:space="0" w:color="auto"/>
          </w:divBdr>
        </w:div>
      </w:divsChild>
    </w:div>
    <w:div w:id="1133212389">
      <w:bodyDiv w:val="1"/>
      <w:marLeft w:val="0"/>
      <w:marRight w:val="0"/>
      <w:marTop w:val="0"/>
      <w:marBottom w:val="0"/>
      <w:divBdr>
        <w:top w:val="none" w:sz="0" w:space="0" w:color="auto"/>
        <w:left w:val="none" w:sz="0" w:space="0" w:color="auto"/>
        <w:bottom w:val="none" w:sz="0" w:space="0" w:color="auto"/>
        <w:right w:val="none" w:sz="0" w:space="0" w:color="auto"/>
      </w:divBdr>
      <w:divsChild>
        <w:div w:id="1840608677">
          <w:marLeft w:val="0"/>
          <w:marRight w:val="0"/>
          <w:marTop w:val="0"/>
          <w:marBottom w:val="0"/>
          <w:divBdr>
            <w:top w:val="none" w:sz="0" w:space="0" w:color="auto"/>
            <w:left w:val="none" w:sz="0" w:space="0" w:color="auto"/>
            <w:bottom w:val="none" w:sz="0" w:space="0" w:color="auto"/>
            <w:right w:val="none" w:sz="0" w:space="0" w:color="auto"/>
          </w:divBdr>
        </w:div>
        <w:div w:id="1578054508">
          <w:marLeft w:val="0"/>
          <w:marRight w:val="0"/>
          <w:marTop w:val="0"/>
          <w:marBottom w:val="0"/>
          <w:divBdr>
            <w:top w:val="none" w:sz="0" w:space="0" w:color="auto"/>
            <w:left w:val="none" w:sz="0" w:space="0" w:color="auto"/>
            <w:bottom w:val="none" w:sz="0" w:space="0" w:color="auto"/>
            <w:right w:val="none" w:sz="0" w:space="0" w:color="auto"/>
          </w:divBdr>
        </w:div>
      </w:divsChild>
    </w:div>
    <w:div w:id="1192763907">
      <w:bodyDiv w:val="1"/>
      <w:marLeft w:val="0"/>
      <w:marRight w:val="0"/>
      <w:marTop w:val="0"/>
      <w:marBottom w:val="0"/>
      <w:divBdr>
        <w:top w:val="none" w:sz="0" w:space="0" w:color="auto"/>
        <w:left w:val="none" w:sz="0" w:space="0" w:color="auto"/>
        <w:bottom w:val="none" w:sz="0" w:space="0" w:color="auto"/>
        <w:right w:val="none" w:sz="0" w:space="0" w:color="auto"/>
      </w:divBdr>
      <w:divsChild>
        <w:div w:id="305596209">
          <w:marLeft w:val="0"/>
          <w:marRight w:val="0"/>
          <w:marTop w:val="0"/>
          <w:marBottom w:val="0"/>
          <w:divBdr>
            <w:top w:val="none" w:sz="0" w:space="0" w:color="auto"/>
            <w:left w:val="none" w:sz="0" w:space="0" w:color="auto"/>
            <w:bottom w:val="none" w:sz="0" w:space="0" w:color="auto"/>
            <w:right w:val="none" w:sz="0" w:space="0" w:color="auto"/>
          </w:divBdr>
        </w:div>
        <w:div w:id="1727072502">
          <w:marLeft w:val="0"/>
          <w:marRight w:val="0"/>
          <w:marTop w:val="0"/>
          <w:marBottom w:val="0"/>
          <w:divBdr>
            <w:top w:val="none" w:sz="0" w:space="0" w:color="auto"/>
            <w:left w:val="none" w:sz="0" w:space="0" w:color="auto"/>
            <w:bottom w:val="none" w:sz="0" w:space="0" w:color="auto"/>
            <w:right w:val="none" w:sz="0" w:space="0" w:color="auto"/>
          </w:divBdr>
        </w:div>
      </w:divsChild>
    </w:div>
    <w:div w:id="1229416044">
      <w:bodyDiv w:val="1"/>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 w:id="189294848">
          <w:marLeft w:val="0"/>
          <w:marRight w:val="0"/>
          <w:marTop w:val="0"/>
          <w:marBottom w:val="0"/>
          <w:divBdr>
            <w:top w:val="none" w:sz="0" w:space="0" w:color="auto"/>
            <w:left w:val="none" w:sz="0" w:space="0" w:color="auto"/>
            <w:bottom w:val="none" w:sz="0" w:space="0" w:color="auto"/>
            <w:right w:val="none" w:sz="0" w:space="0" w:color="auto"/>
          </w:divBdr>
        </w:div>
      </w:divsChild>
    </w:div>
    <w:div w:id="1743944403">
      <w:bodyDiv w:val="1"/>
      <w:marLeft w:val="0"/>
      <w:marRight w:val="0"/>
      <w:marTop w:val="0"/>
      <w:marBottom w:val="0"/>
      <w:divBdr>
        <w:top w:val="none" w:sz="0" w:space="0" w:color="auto"/>
        <w:left w:val="none" w:sz="0" w:space="0" w:color="auto"/>
        <w:bottom w:val="none" w:sz="0" w:space="0" w:color="auto"/>
        <w:right w:val="none" w:sz="0" w:space="0" w:color="auto"/>
      </w:divBdr>
      <w:divsChild>
        <w:div w:id="2008169544">
          <w:marLeft w:val="0"/>
          <w:marRight w:val="0"/>
          <w:marTop w:val="0"/>
          <w:marBottom w:val="0"/>
          <w:divBdr>
            <w:top w:val="none" w:sz="0" w:space="0" w:color="auto"/>
            <w:left w:val="none" w:sz="0" w:space="0" w:color="auto"/>
            <w:bottom w:val="none" w:sz="0" w:space="0" w:color="auto"/>
            <w:right w:val="none" w:sz="0" w:space="0" w:color="auto"/>
          </w:divBdr>
        </w:div>
        <w:div w:id="639461302">
          <w:marLeft w:val="0"/>
          <w:marRight w:val="0"/>
          <w:marTop w:val="0"/>
          <w:marBottom w:val="0"/>
          <w:divBdr>
            <w:top w:val="none" w:sz="0" w:space="0" w:color="auto"/>
            <w:left w:val="none" w:sz="0" w:space="0" w:color="auto"/>
            <w:bottom w:val="none" w:sz="0" w:space="0" w:color="auto"/>
            <w:right w:val="none" w:sz="0" w:space="0" w:color="auto"/>
          </w:divBdr>
        </w:div>
      </w:divsChild>
    </w:div>
    <w:div w:id="1919048474">
      <w:bodyDiv w:val="1"/>
      <w:marLeft w:val="0"/>
      <w:marRight w:val="0"/>
      <w:marTop w:val="0"/>
      <w:marBottom w:val="0"/>
      <w:divBdr>
        <w:top w:val="none" w:sz="0" w:space="0" w:color="auto"/>
        <w:left w:val="none" w:sz="0" w:space="0" w:color="auto"/>
        <w:bottom w:val="none" w:sz="0" w:space="0" w:color="auto"/>
        <w:right w:val="none" w:sz="0" w:space="0" w:color="auto"/>
      </w:divBdr>
      <w:divsChild>
        <w:div w:id="1972898959">
          <w:marLeft w:val="0"/>
          <w:marRight w:val="0"/>
          <w:marTop w:val="0"/>
          <w:marBottom w:val="0"/>
          <w:divBdr>
            <w:top w:val="none" w:sz="0" w:space="0" w:color="auto"/>
            <w:left w:val="none" w:sz="0" w:space="0" w:color="auto"/>
            <w:bottom w:val="none" w:sz="0" w:space="0" w:color="auto"/>
            <w:right w:val="none" w:sz="0" w:space="0" w:color="auto"/>
          </w:divBdr>
        </w:div>
        <w:div w:id="1559167312">
          <w:marLeft w:val="0"/>
          <w:marRight w:val="0"/>
          <w:marTop w:val="0"/>
          <w:marBottom w:val="0"/>
          <w:divBdr>
            <w:top w:val="none" w:sz="0" w:space="0" w:color="auto"/>
            <w:left w:val="none" w:sz="0" w:space="0" w:color="auto"/>
            <w:bottom w:val="none" w:sz="0" w:space="0" w:color="auto"/>
            <w:right w:val="none" w:sz="0" w:space="0" w:color="auto"/>
          </w:divBdr>
        </w:div>
      </w:divsChild>
    </w:div>
    <w:div w:id="2047019922">
      <w:bodyDiv w:val="1"/>
      <w:marLeft w:val="0"/>
      <w:marRight w:val="0"/>
      <w:marTop w:val="0"/>
      <w:marBottom w:val="0"/>
      <w:divBdr>
        <w:top w:val="none" w:sz="0" w:space="0" w:color="auto"/>
        <w:left w:val="none" w:sz="0" w:space="0" w:color="auto"/>
        <w:bottom w:val="none" w:sz="0" w:space="0" w:color="auto"/>
        <w:right w:val="none" w:sz="0" w:space="0" w:color="auto"/>
      </w:divBdr>
      <w:divsChild>
        <w:div w:id="1537036966">
          <w:marLeft w:val="0"/>
          <w:marRight w:val="0"/>
          <w:marTop w:val="0"/>
          <w:marBottom w:val="0"/>
          <w:divBdr>
            <w:top w:val="none" w:sz="0" w:space="0" w:color="auto"/>
            <w:left w:val="none" w:sz="0" w:space="0" w:color="auto"/>
            <w:bottom w:val="none" w:sz="0" w:space="0" w:color="auto"/>
            <w:right w:val="none" w:sz="0" w:space="0" w:color="auto"/>
          </w:divBdr>
        </w:div>
        <w:div w:id="134034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zi xin cheng</dc:creator>
  <cp:keywords/>
  <dc:description/>
  <cp:lastModifiedBy>zi xin cheng</cp:lastModifiedBy>
  <cp:revision>3</cp:revision>
  <dcterms:created xsi:type="dcterms:W3CDTF">2024-11-25T03:18:00Z</dcterms:created>
  <dcterms:modified xsi:type="dcterms:W3CDTF">2024-11-25T07:16:00Z</dcterms:modified>
</cp:coreProperties>
</file>